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EC6" w:rsidRDefault="009779BA">
      <w:pPr>
        <w:rPr>
          <w:rFonts w:ascii="Times New Roman" w:eastAsia="Times New Roman" w:hAnsi="Times New Roman"/>
          <w:sz w:val="18"/>
          <w:szCs w:val="18"/>
          <w:lang w:val="fr-FR"/>
        </w:rPr>
      </w:pPr>
      <w:r>
        <w:rPr>
          <w:rFonts w:eastAsia="Times New Roman" w:cs="Tahoma"/>
          <w:lang w:val="fr-FR"/>
        </w:rPr>
        <w:t xml:space="preserve"> </w:t>
      </w: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RPr="00A90A58" w:rsidTr="00A90A58">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9779BA">
            <w:pPr>
              <w:pStyle w:val="Heading1"/>
              <w:numPr>
                <w:ilvl w:val="0"/>
                <w:numId w:val="0"/>
              </w:numPr>
              <w:spacing w:before="0" w:after="0"/>
              <w:jc w:val="center"/>
              <w:rPr>
                <w:rFonts w:ascii="Times New Roman" w:eastAsia="Times New Roman" w:hAnsi="Times New Roman"/>
                <w:color w:val="FFFFFF" w:themeColor="background1"/>
                <w:lang w:val="fr-FR"/>
              </w:rPr>
            </w:pPr>
            <w:r w:rsidRPr="00A90A58">
              <w:rPr>
                <w:rFonts w:eastAsia="Times New Roman" w:cs="Tahoma"/>
                <w:noProof/>
                <w:color w:val="FFFFFF" w:themeColor="background1"/>
                <w:sz w:val="24"/>
                <w:szCs w:val="24"/>
                <w:lang w:val="fr-FR"/>
              </w:rPr>
              <w:t>Microsoft</w:t>
            </w:r>
            <w:r w:rsidRPr="00A90A58">
              <w:rPr>
                <w:rFonts w:eastAsia="Times New Roman" w:cs="Tahoma"/>
                <w:noProof/>
                <w:color w:val="FFFFFF" w:themeColor="background1"/>
                <w:sz w:val="24"/>
                <w:szCs w:val="24"/>
                <w:vertAlign w:val="superscript"/>
                <w:lang w:val="fr-FR"/>
              </w:rPr>
              <w:t>®</w:t>
            </w:r>
            <w:r w:rsidRPr="00A90A58">
              <w:rPr>
                <w:rFonts w:eastAsia="Times New Roman" w:cs="Tahoma"/>
                <w:noProof/>
                <w:color w:val="FFFFFF" w:themeColor="background1"/>
                <w:sz w:val="24"/>
                <w:szCs w:val="24"/>
                <w:lang w:val="fr-FR"/>
              </w:rPr>
              <w:t xml:space="preserve"> Office SharePoint Server 2007 pour sites Internet</w:t>
            </w:r>
            <w:r w:rsidRPr="00A90A58">
              <w:rPr>
                <w:rStyle w:val="Heading1SuperCharChar"/>
                <w:rFonts w:ascii="Times New Roman" w:eastAsia="Times New Roman" w:hAnsi="Times New Roman" w:cs="Times New Roman"/>
                <w:b/>
                <w:bCs/>
                <w:noProof/>
                <w:color w:val="FFFFFF" w:themeColor="background1"/>
                <w:lang w:val="fr-FR"/>
              </w:rPr>
              <w:footnoteReference w:id="2"/>
            </w:r>
            <w:r w:rsidR="003C325A" w:rsidRPr="00A90A58">
              <w:rPr>
                <w:rFonts w:eastAsia="Times New Roman" w:cs="Tahoma"/>
                <w:noProof/>
                <w:color w:val="FFFFFF" w:themeColor="background1"/>
                <w:sz w:val="24"/>
                <w:szCs w:val="24"/>
                <w:lang w:val="fr-FR"/>
              </w:rPr>
              <w:fldChar w:fldCharType="begin"/>
            </w:r>
            <w:r w:rsidRPr="00A90A58">
              <w:rPr>
                <w:rFonts w:eastAsia="Times New Roman" w:cs="Tahoma"/>
                <w:noProof/>
                <w:color w:val="FFFFFF" w:themeColor="background1"/>
                <w:vertAlign w:val="superscript"/>
                <w:lang w:val="fr-FR"/>
              </w:rPr>
              <w:instrText>tc "Microsoft( Application Center 2000" \f C \l 1</w:instrText>
            </w:r>
            <w:r w:rsidR="003C325A" w:rsidRPr="00A90A58">
              <w:rPr>
                <w:rFonts w:eastAsia="Times New Roman" w:cs="Tahoma"/>
                <w:noProof/>
                <w:color w:val="FFFFFF" w:themeColor="background1"/>
                <w:sz w:val="24"/>
                <w:szCs w:val="24"/>
                <w:lang w:val="fr-FR"/>
              </w:rPr>
              <w:fldChar w:fldCharType="end"/>
            </w:r>
          </w:p>
        </w:tc>
      </w:tr>
      <w:tr w:rsidR="009779BA">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1E5EC6" w:rsidRDefault="001E5EC6">
            <w:pPr>
              <w:spacing w:before="0" w:after="0"/>
              <w:rPr>
                <w:rFonts w:ascii="Times New Roman" w:eastAsia="Times New Roman" w:hAnsi="Times New Roman"/>
                <w:lang w:val="fr-FR"/>
              </w:rPr>
            </w:pPr>
          </w:p>
        </w:tc>
      </w:tr>
    </w:tbl>
    <w:p w:rsidR="001E5EC6" w:rsidRDefault="001E5EC6">
      <w:pPr>
        <w:pStyle w:val="LicenseNumberChar"/>
        <w:rPr>
          <w:rFonts w:ascii="Times New Roman" w:eastAsia="Times New Roman" w:hAnsi="Times New Roman"/>
          <w:sz w:val="24"/>
          <w:szCs w:val="24"/>
          <w:lang w:val="fr-FR"/>
        </w:rPr>
      </w:pPr>
    </w:p>
    <w:p w:rsidR="001E5EC6" w:rsidRDefault="009F6BA9">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 </w:t>
      </w:r>
      <w:r w:rsidR="003C325A">
        <w:rPr>
          <w:sz w:val="24"/>
          <w:szCs w:val="24"/>
        </w:rPr>
        <w:fldChar w:fldCharType="begin">
          <w:ffData>
            <w:name w:val="Text1"/>
            <w:enabled/>
            <w:calcOnExit w:val="0"/>
            <w:textInput/>
          </w:ffData>
        </w:fldChar>
      </w:r>
      <w:bookmarkStart w:id="0" w:name="Text1"/>
      <w:r>
        <w:rPr>
          <w:sz w:val="24"/>
          <w:szCs w:val="24"/>
        </w:rPr>
        <w:instrText xml:space="preserve"> FORMTEXT </w:instrText>
      </w:r>
      <w:r w:rsidR="003C325A">
        <w:rPr>
          <w:sz w:val="24"/>
          <w:szCs w:val="24"/>
        </w:rPr>
      </w:r>
      <w:r w:rsidR="003C325A">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3C325A">
        <w:rPr>
          <w:sz w:val="24"/>
          <w:szCs w:val="24"/>
        </w:rPr>
        <w:fldChar w:fldCharType="end"/>
      </w:r>
      <w:r w:rsidR="009779BA">
        <w:rPr>
          <w:rStyle w:val="LicenseNumSuperChar"/>
          <w:rFonts w:eastAsia="Times New Roman" w:cs="Tahoma"/>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9779BA" w:rsidTr="00A90A58">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1E5EC6" w:rsidRDefault="001E5EC6">
            <w:pPr>
              <w:rPr>
                <w:rFonts w:ascii="Times New Roman" w:eastAsia="Times New Roman" w:hAnsi="Times New Roman"/>
                <w:lang w:val="fr-FR"/>
              </w:rPr>
            </w:pPr>
          </w:p>
        </w:tc>
      </w:tr>
      <w:tr w:rsidR="009779BA" w:rsidRPr="00A90A58" w:rsidTr="00A90A58">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1E5EC6" w:rsidRDefault="009779BA">
            <w:pPr>
              <w:pStyle w:val="Heading2"/>
              <w:numPr>
                <w:ilvl w:val="0"/>
                <w:numId w:val="0"/>
              </w:numPr>
              <w:spacing w:before="0" w:after="0"/>
              <w:rPr>
                <w:rFonts w:ascii="Times New Roman" w:eastAsia="Times New Roman" w:hAnsi="Times New Roman"/>
                <w:color w:val="FFFFFF" w:themeColor="background1"/>
                <w:sz w:val="20"/>
                <w:szCs w:val="20"/>
                <w:lang w:val="fr-FR"/>
              </w:rPr>
            </w:pPr>
            <w:r w:rsidRPr="00A90A58">
              <w:rPr>
                <w:rFonts w:eastAsia="Times New Roman" w:cs="Tahoma"/>
                <w:color w:val="FFFFFF" w:themeColor="background1"/>
                <w:sz w:val="20"/>
                <w:szCs w:val="20"/>
                <w:lang w:val="fr-FR"/>
              </w:rPr>
              <w:t>CONTRAT DE LICENCE UTILISATEUR FINAL</w:t>
            </w:r>
          </w:p>
          <w:p w:rsidR="001E5EC6" w:rsidRDefault="001E5EC6">
            <w:pPr>
              <w:spacing w:before="0" w:after="0"/>
              <w:rPr>
                <w:rFonts w:ascii="Times New Roman" w:eastAsia="Times New Roman" w:hAnsi="Times New Roman"/>
                <w:color w:val="FFFFFF" w:themeColor="background1"/>
                <w:lang w:val="fr-FR"/>
              </w:rPr>
            </w:pPr>
          </w:p>
          <w:p w:rsidR="001E5EC6" w:rsidRDefault="001E5EC6">
            <w:pPr>
              <w:spacing w:before="0" w:after="0"/>
              <w:rPr>
                <w:rFonts w:ascii="Times New Roman" w:eastAsia="Times New Roman" w:hAnsi="Times New Roman"/>
                <w:color w:val="FFFFFF" w:themeColor="background1"/>
                <w:lang w:val="fr-FR"/>
              </w:rPr>
            </w:pPr>
          </w:p>
        </w:tc>
      </w:tr>
    </w:tbl>
    <w:p w:rsidR="001E5EC6" w:rsidRDefault="009779BA">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1E5EC6" w:rsidRDefault="009779BA">
      <w:pPr>
        <w:pStyle w:val="Bullet2"/>
        <w:rPr>
          <w:rFonts w:eastAsia="Times New Roman" w:cs="Tahoma"/>
          <w:lang w:val="fr-FR"/>
        </w:rPr>
      </w:pPr>
      <w:r>
        <w:rPr>
          <w:rFonts w:eastAsia="Times New Roman" w:cs="Tahoma"/>
          <w:lang w:val="fr-FR"/>
        </w:rPr>
        <w:t xml:space="preserve">les mises à jour, </w:t>
      </w:r>
    </w:p>
    <w:p w:rsidR="001E5EC6" w:rsidRDefault="009779BA">
      <w:pPr>
        <w:pStyle w:val="Bullet2"/>
        <w:rPr>
          <w:rFonts w:ascii="Times New Roman" w:eastAsia="Times New Roman" w:hAnsi="Times New Roman"/>
          <w:lang w:val="fr-FR"/>
        </w:rPr>
      </w:pPr>
      <w:r>
        <w:rPr>
          <w:rFonts w:eastAsia="Times New Roman" w:cs="Tahoma"/>
          <w:lang w:val="fr-FR"/>
        </w:rPr>
        <w:t>les suppléments et</w:t>
      </w:r>
    </w:p>
    <w:p w:rsidR="001E5EC6" w:rsidRDefault="009779BA">
      <w:pPr>
        <w:pStyle w:val="Bullet2"/>
        <w:rPr>
          <w:rFonts w:ascii="Times New Roman" w:eastAsia="Times New Roman" w:hAnsi="Times New Roman"/>
          <w:lang w:val="fr-FR"/>
        </w:rPr>
      </w:pPr>
      <w:r>
        <w:rPr>
          <w:rFonts w:eastAsia="Times New Roman" w:cs="Tahoma"/>
          <w:lang w:val="fr-FR"/>
        </w:rPr>
        <w:t>les services Internet</w:t>
      </w:r>
    </w:p>
    <w:p w:rsidR="001E5EC6" w:rsidRDefault="009779BA">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1E5EC6" w:rsidRDefault="009779BA">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1E5EC6" w:rsidRDefault="009779BA">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9779BA" w:rsidTr="00A90A58">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1E5EC6" w:rsidRDefault="001E5EC6">
            <w:pPr>
              <w:ind w:right="-115"/>
              <w:rPr>
                <w:rFonts w:ascii="Times New Roman" w:eastAsia="Times New Roman" w:hAnsi="Times New Roman"/>
                <w:i/>
                <w:iCs/>
                <w:color w:val="FFFFFF" w:themeColor="background1"/>
                <w:sz w:val="18"/>
                <w:szCs w:val="18"/>
                <w:lang w:val="fr-FR"/>
              </w:rPr>
            </w:pPr>
          </w:p>
          <w:p w:rsidR="001E5EC6" w:rsidRDefault="009779BA">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A90A58">
              <w:rPr>
                <w:rFonts w:eastAsia="Times New Roman" w:cs="Tahoma"/>
                <w:vanish/>
                <w:color w:val="FFFFFF" w:themeColor="background1"/>
                <w:sz w:val="18"/>
                <w:szCs w:val="18"/>
                <w:vertAlign w:val="superscript"/>
                <w:lang w:val="fr-FR"/>
              </w:rPr>
              <w:t>Microsoft( Application Center 2000 \f C \l 1</w:t>
            </w:r>
            <w:r w:rsidRPr="00A90A58">
              <w:rPr>
                <w:rFonts w:eastAsia="Times New Roman" w:cs="Tahoma"/>
                <w:color w:val="FFFFFF" w:themeColor="background1"/>
                <w:sz w:val="18"/>
                <w:szCs w:val="18"/>
                <w:vertAlign w:val="superscript"/>
                <w:lang w:val="fr-FR"/>
              </w:rPr>
              <w:t xml:space="preserve"> </w:t>
            </w:r>
          </w:p>
        </w:tc>
      </w:tr>
    </w:tbl>
    <w:p w:rsidR="001E5EC6" w:rsidRDefault="009779BA">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1E5EC6" w:rsidRDefault="009779BA">
      <w:pPr>
        <w:pStyle w:val="Heading1"/>
        <w:rPr>
          <w:rFonts w:ascii="Times New Roman" w:hAnsi="Times New Roman"/>
          <w:lang w:val="fr-FR"/>
        </w:rPr>
      </w:pPr>
      <w:r>
        <w:rPr>
          <w:lang w:val="fr-FR"/>
        </w:rPr>
        <w:t>PRÉSENTATION.</w:t>
      </w:r>
    </w:p>
    <w:p w:rsidR="001E5EC6" w:rsidRDefault="009779BA">
      <w:pPr>
        <w:pStyle w:val="Heading2"/>
        <w:rPr>
          <w:rFonts w:ascii="Times New Roman" w:hAnsi="Times New Roman"/>
          <w:lang w:val="fr-FR"/>
        </w:rPr>
      </w:pPr>
      <w:r>
        <w:rPr>
          <w:lang w:val="fr-FR"/>
        </w:rPr>
        <w:t xml:space="preserve">Logiciel. </w:t>
      </w:r>
      <w:r>
        <w:rPr>
          <w:b w:val="0"/>
          <w:bCs w:val="0"/>
          <w:lang w:val="fr-FR"/>
        </w:rPr>
        <w:t xml:space="preserve">Le logiciel contient </w:t>
      </w:r>
    </w:p>
    <w:p w:rsidR="001E5EC6" w:rsidRDefault="009779BA">
      <w:pPr>
        <w:pStyle w:val="Bullet3"/>
        <w:rPr>
          <w:rFonts w:ascii="Times New Roman" w:eastAsia="Times New Roman" w:hAnsi="Times New Roman"/>
          <w:lang w:val="fr-FR"/>
        </w:rPr>
      </w:pPr>
      <w:r>
        <w:rPr>
          <w:rFonts w:eastAsia="Times New Roman" w:cs="Tahoma"/>
          <w:lang w:val="fr-FR"/>
        </w:rPr>
        <w:t>le logiciel serveur.</w:t>
      </w:r>
    </w:p>
    <w:p w:rsidR="001E5EC6" w:rsidRDefault="009779BA">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1E5EC6" w:rsidRDefault="009779BA">
      <w:pPr>
        <w:pStyle w:val="Bullet3"/>
        <w:rPr>
          <w:rFonts w:ascii="Times New Roman" w:eastAsia="Times New Roman" w:hAnsi="Times New Roman"/>
          <w:lang w:val="fr-FR"/>
        </w:rPr>
      </w:pPr>
      <w:r>
        <w:rPr>
          <w:rFonts w:eastAsia="Times New Roman" w:cs="Tahoma"/>
          <w:lang w:val="fr-FR"/>
        </w:rPr>
        <w:t>le nombre d’instances du logiciel serveur que vous exécutez.</w:t>
      </w:r>
    </w:p>
    <w:p w:rsidR="001E5EC6" w:rsidRDefault="009779BA">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1E5EC6" w:rsidRDefault="009779BA">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1E5EC6" w:rsidRDefault="009779BA">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1E5EC6" w:rsidRDefault="009779BA">
      <w:pPr>
        <w:pStyle w:val="Bullet3"/>
        <w:rPr>
          <w:rFonts w:ascii="Times New Roman" w:eastAsia="Times New Roman" w:hAnsi="Times New Roman"/>
          <w:lang w:val="fr-FR"/>
        </w:rPr>
      </w:pPr>
      <w:r>
        <w:rPr>
          <w:rFonts w:eastAsia="Times New Roman" w:cs="Tahoma"/>
          <w:b/>
          <w:bCs/>
          <w:lang w:val="fr-FR"/>
        </w:rPr>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w:t>
      </w:r>
      <w:r>
        <w:rPr>
          <w:rFonts w:eastAsia="Times New Roman" w:cs="Tahoma"/>
          <w:lang w:val="fr-FR"/>
        </w:rPr>
        <w:lastRenderedPageBreak/>
        <w:t>est configuré pour fonctionner sur un système matériel virtuel (ou émulé de toute autre manière). Un système matériel physique peut avoir l’un des éléments suivants ou les deux :</w:t>
      </w:r>
    </w:p>
    <w:p w:rsidR="001E5EC6" w:rsidRDefault="009779BA">
      <w:pPr>
        <w:pStyle w:val="Bullet4"/>
        <w:rPr>
          <w:rFonts w:ascii="Times New Roman" w:eastAsia="Times New Roman" w:hAnsi="Times New Roman"/>
          <w:lang w:val="fr-FR"/>
        </w:rPr>
      </w:pPr>
      <w:r>
        <w:rPr>
          <w:rFonts w:eastAsia="Times New Roman" w:cs="Tahoma"/>
          <w:lang w:val="fr-FR"/>
        </w:rPr>
        <w:t>un environnement de système d’exploitation physique,</w:t>
      </w:r>
    </w:p>
    <w:p w:rsidR="001E5EC6" w:rsidRDefault="009779BA">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1E5EC6" w:rsidRDefault="009779BA">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1E5EC6" w:rsidRDefault="009779BA">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1E5EC6" w:rsidRDefault="009779BA">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1E5EC6" w:rsidRDefault="009779BA">
      <w:pPr>
        <w:pStyle w:val="Heading2"/>
        <w:rPr>
          <w:rFonts w:ascii="Times New Roman" w:eastAsia="Times New Roman" w:hAnsi="Times New Roman"/>
          <w:lang w:val="fr-FR"/>
        </w:rPr>
      </w:pPr>
      <w:r>
        <w:rPr>
          <w:rFonts w:eastAsia="Times New Roman" w:cs="Tahoma"/>
          <w:lang w:val="fr-FR"/>
        </w:rPr>
        <w:t>Attribution de la licence au serveur.</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1E5EC6" w:rsidRDefault="009779BA">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1E5EC6" w:rsidRDefault="009779BA">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1E5EC6" w:rsidRDefault="009779BA">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1E5EC6" w:rsidRDefault="009779BA">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1E5EC6" w:rsidRDefault="009779BA">
      <w:pPr>
        <w:pStyle w:val="Heading2"/>
        <w:rPr>
          <w:rFonts w:ascii="Times New Roman" w:eastAsia="Times New Roman" w:hAnsi="Times New Roman"/>
          <w:b w:val="0"/>
          <w:bCs w:val="0"/>
          <w:lang w:val="fr-FR"/>
        </w:rPr>
      </w:pPr>
      <w:r>
        <w:rPr>
          <w:rFonts w:eastAsia="Times New Roman" w:cs="Tahoma"/>
          <w:lang w:val="fr-FR"/>
        </w:rPr>
        <w:t>Disponibilité externe.</w:t>
      </w:r>
      <w:r>
        <w:rPr>
          <w:rFonts w:eastAsia="Times New Roman" w:cs="Tahoma"/>
          <w:b w:val="0"/>
          <w:bCs w:val="0"/>
          <w:lang w:val="fr-FR"/>
        </w:rPr>
        <w:t xml:space="preserve"> Vous êtes autorisé à utiliser le logiciel uniquement pour les sites Web ///de prise en charge Internet. La totalité du contenu, des informations et des applications de ces sites doit être accessible aux personnes qui ne sont pas salariées de l’entreprise.</w:t>
      </w:r>
    </w:p>
    <w:p w:rsidR="001E5EC6" w:rsidRDefault="009779BA">
      <w:pPr>
        <w:pStyle w:val="Heading2"/>
        <w:rPr>
          <w:rFonts w:ascii="Times New Roman" w:eastAsia="Times New Roman" w:hAnsi="Times New Roman"/>
          <w:b w:val="0"/>
          <w:bCs w:val="0"/>
          <w:lang w:val="fr-FR"/>
        </w:rPr>
      </w:pPr>
      <w:r>
        <w:rPr>
          <w:rFonts w:eastAsia="Times New Roman" w:cs="Tahoma"/>
          <w:lang w:val="fr-FR"/>
        </w:rPr>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1E5EC6" w:rsidRDefault="006A1FD7">
      <w:pPr>
        <w:pStyle w:val="Heading2"/>
        <w:numPr>
          <w:ilvl w:val="0"/>
          <w:numId w:val="0"/>
        </w:numPr>
        <w:ind w:left="720"/>
        <w:rPr>
          <w:rFonts w:ascii="Times New Roman" w:hAnsi="Times New Roman"/>
          <w:lang w:val="fr-FR"/>
        </w:rPr>
      </w:pPr>
      <w:r>
        <w:rPr>
          <w:lang w:val="fr-FR"/>
        </w:rPr>
        <w:t xml:space="preserve">i. </w:t>
      </w:r>
      <w:r w:rsidR="009779BA">
        <w:rPr>
          <w:i/>
          <w:iCs/>
          <w:lang w:val="fr-FR"/>
        </w:rPr>
        <w:t>Conditions de licence pour la technologie Windows SharePoint Services 3.0.</w:t>
      </w:r>
      <w:r w:rsidR="009779BA">
        <w:rPr>
          <w:lang w:val="fr-FR"/>
        </w:rPr>
        <w:t xml:space="preserve"> </w:t>
      </w:r>
      <w:r w:rsidR="009779BA" w:rsidRPr="00A90A58">
        <w:rPr>
          <w:b w:val="0"/>
          <w:lang w:val="fr-FR"/>
        </w:rPr>
        <w:t xml:space="preserve">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w:t>
      </w:r>
      <w:r w:rsidR="009779BA" w:rsidRPr="00A90A58">
        <w:rPr>
          <w:b w:val="0"/>
          <w:lang w:val="fr-FR"/>
        </w:rPr>
        <w:lastRenderedPageBreak/>
        <w:t>charge des serveurs Web frontaux. Il n’est pas permis d’installer ni d’utiliser la technologie liée au stockage des données sur Microsoft Windows Server 2003 Web Edition.</w:t>
      </w:r>
    </w:p>
    <w:p w:rsidR="001E5EC6" w:rsidRDefault="009779BA">
      <w:pPr>
        <w:pStyle w:val="Heading1"/>
        <w:keepNext/>
        <w:spacing w:before="80" w:after="80"/>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Licences d’accès client (« Client Access Licenses » ou « CAL ») non requises pour l’accès. </w:t>
      </w:r>
      <w:r>
        <w:rPr>
          <w:rFonts w:eastAsia="Times New Roman" w:cs="Tahoma"/>
          <w:b w:val="0"/>
          <w:bCs w:val="0"/>
          <w:lang w:val="fr-FR"/>
        </w:rPr>
        <w:t>Vous n’avez pas besoin de licences d’accès client (« Client Access Licenses » ou « CAL ») pour les autres dispositifs en vue d’un accès aux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Gestion sans licence de gestion. </w:t>
      </w:r>
      <w:r>
        <w:rPr>
          <w:rFonts w:eastAsia="Times New Roman" w:cs="Tahoma"/>
          <w:b w:val="0"/>
          <w:bCs w:val="0"/>
          <w:lang w:val="fr-FR"/>
        </w:rPr>
        <w:t>Aucune licence de gestion n’est requise pour vos dispositifs qui sont gérés par des instances du logiciel serveur.</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regrouper les connexions,</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rerouter les informations, ou</w:t>
      </w:r>
    </w:p>
    <w:p w:rsidR="001E5EC6" w:rsidRDefault="009779BA">
      <w:pPr>
        <w:pStyle w:val="Bullet3"/>
        <w:spacing w:before="80" w:after="80"/>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1E5EC6" w:rsidRDefault="009779BA">
      <w:pPr>
        <w:pStyle w:val="Body2"/>
        <w:spacing w:before="80" w:after="80"/>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1E5EC6" w:rsidRDefault="009779BA">
      <w:pPr>
        <w:pStyle w:val="Heading2"/>
        <w:keepNext/>
        <w:spacing w:before="80" w:after="80"/>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1E5EC6" w:rsidRDefault="009779BA">
      <w:pPr>
        <w:pStyle w:val="Heading2"/>
        <w:spacing w:before="80" w:after="80"/>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1E5EC6" w:rsidRDefault="009779BA">
      <w:pPr>
        <w:pStyle w:val="Heading1"/>
        <w:spacing w:before="80" w:after="8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1E5EC6" w:rsidRDefault="009779BA">
      <w:pPr>
        <w:pStyle w:val="Heading1"/>
        <w:spacing w:before="80" w:after="80"/>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contourner les restrictions techniques contenues dans le logiciel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publier le logiciel en vue d’une reproduction par autrui ;</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louer ou prêter le logiciel ; ou</w:t>
      </w:r>
    </w:p>
    <w:p w:rsidR="001E5EC6" w:rsidRDefault="009779BA">
      <w:pPr>
        <w:pStyle w:val="Bullet2"/>
        <w:spacing w:before="80" w:after="80"/>
        <w:rPr>
          <w:rFonts w:ascii="Times New Roman" w:eastAsia="Times New Roman" w:hAnsi="Times New Roman"/>
          <w:lang w:val="fr-FR"/>
        </w:rPr>
      </w:pPr>
      <w:r>
        <w:rPr>
          <w:rFonts w:eastAsia="Times New Roman" w:cs="Tahoma"/>
          <w:lang w:val="fr-FR"/>
        </w:rPr>
        <w:t>utiliser le logiciel en association avec des services d’hébergement commercial.</w:t>
      </w:r>
    </w:p>
    <w:p w:rsidR="001E5EC6" w:rsidRDefault="009779BA">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1E5EC6" w:rsidRDefault="009779BA">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1E5EC6" w:rsidRDefault="009779BA">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1E5EC6" w:rsidRDefault="009779BA">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1E5EC6" w:rsidRDefault="009779BA">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1E5EC6" w:rsidRDefault="009779BA">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1E5EC6" w:rsidRDefault="009779BA">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1E5EC6" w:rsidRDefault="009779BA">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1E5EC6" w:rsidRDefault="009779BA">
      <w:pPr>
        <w:pStyle w:val="Heading1"/>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1E5EC6" w:rsidRDefault="009779BA">
      <w:pPr>
        <w:rPr>
          <w:rFonts w:ascii="Times New Roman" w:hAnsi="Times New Roman"/>
          <w:lang w:val="fr-FR"/>
        </w:rPr>
      </w:pPr>
      <w:r>
        <w:rPr>
          <w:lang w:val="fr-FR"/>
        </w:rPr>
        <w:t>Microsoft est une marque déposée de Microsoft Corporation aux États-Unis d’Amérique et/ou dans d’autres pays.</w:t>
      </w:r>
    </w:p>
    <w:sectPr w:rsidR="001E5EC6" w:rsidSect="001E5EC6">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14B" w:rsidRDefault="005F614B">
      <w:pPr>
        <w:rPr>
          <w:rFonts w:ascii="Times New Roman" w:eastAsia="Times New Roman" w:hAnsi="Times New Roman"/>
        </w:rPr>
      </w:pPr>
      <w:r>
        <w:rPr>
          <w:rFonts w:ascii="Times New Roman" w:eastAsia="Times New Roman" w:hAnsi="Times New Roman"/>
        </w:rPr>
        <w:separator/>
      </w:r>
    </w:p>
  </w:endnote>
  <w:end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BB1FD6">
      <w:tc>
        <w:tcPr>
          <w:tcW w:w="5328" w:type="dxa"/>
        </w:tcPr>
        <w:p w:rsidR="001E5EC6" w:rsidRDefault="00BB1FD6">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Pr>
        <w:p w:rsidR="001E5EC6" w:rsidRDefault="00BB1FD6">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B5104F">
              <w:rPr>
                <w:noProof/>
              </w:rPr>
              <w:t>1</w:t>
            </w:r>
          </w:fldSimple>
          <w:r>
            <w:rPr>
              <w:rStyle w:val="PageNumber"/>
              <w:rFonts w:ascii="Tahoma" w:eastAsia="Times New Roman" w:hAnsi="Tahoma" w:cs="Tahoma"/>
              <w:noProof/>
              <w:sz w:val="18"/>
              <w:szCs w:val="18"/>
            </w:rPr>
            <w:t xml:space="preserve"> of </w:t>
          </w:r>
          <w:fldSimple w:instr=" NUMPAGES ">
            <w:r w:rsidR="00B5104F">
              <w:rPr>
                <w:noProof/>
              </w:rPr>
              <w:t>3</w:t>
            </w:r>
          </w:fldSimple>
        </w:p>
      </w:tc>
    </w:tr>
  </w:tbl>
  <w:p w:rsidR="001E5EC6" w:rsidRDefault="001E5EC6">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14B" w:rsidRDefault="005F614B">
      <w:pPr>
        <w:rPr>
          <w:rFonts w:ascii="Times New Roman" w:eastAsia="Times New Roman" w:hAnsi="Times New Roman"/>
        </w:rPr>
      </w:pPr>
      <w:r>
        <w:rPr>
          <w:rFonts w:ascii="Times New Roman" w:eastAsia="Times New Roman" w:hAnsi="Times New Roman"/>
        </w:rPr>
        <w:separator/>
      </w:r>
    </w:p>
  </w:footnote>
  <w:footnote w:type="continuationSeparator" w:id="1">
    <w:p w:rsidR="005F614B" w:rsidRDefault="005F614B">
      <w:pPr>
        <w:rPr>
          <w:rFonts w:ascii="Times New Roman" w:eastAsia="Times New Roman" w:hAnsi="Times New Roman"/>
        </w:rPr>
      </w:pPr>
      <w:r>
        <w:rPr>
          <w:rFonts w:ascii="Times New Roman" w:eastAsia="Times New Roman" w:hAnsi="Times New Roman"/>
        </w:rPr>
        <w:continuationSeparator/>
      </w:r>
    </w:p>
  </w:footnote>
  <w:footnote w:id="2">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pour sites Internet, Version Éducation ».</w:t>
      </w:r>
    </w:p>
  </w:footnote>
  <w:footnote w:id="3">
    <w:p w:rsidR="001E5EC6" w:rsidRDefault="00BB1FD6">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8DEC0B18"/>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ocumentProtection w:edit="forms" w:enforcement="1" w:cryptProviderType="rsaFull" w:cryptAlgorithmClass="hash" w:cryptAlgorithmType="typeAny" w:cryptAlgorithmSid="4" w:cryptSpinCount="50000" w:hash="ZkXEYs9jtlVwlr8FvviQh/c6Nis=" w:salt="vmTqnIMQ9iVVoSeg1RvP9w=="/>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32&lt;/Value&gt;&lt;/Control&gt;&lt;Control NAME=&quot;db_charger_document_reference&quot; TYPE=&quot;numeric&quot;&gt;&lt;Value&gt;122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 2007 for Internet Sites&lt;/Value&gt;&lt;/Variable&gt;&lt;Variable NAME=&quot;ProofofLicense&quot; TYPE=&quot;boolean&quot; STATUS=&quot;sure&quot;&gt;&lt;Value&gt;0&lt;/Value&gt;&lt;/Variable&gt;&lt;Variable NAME=&quot;SingleUse&quot; TYPE=&quot;boolean&quot; STATUS=&quot;sure&quot;&gt;&lt;Value&gt;0&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ProductVersion&quot; TYPE=&quot;string&quot; STATUS=&quot;sure&quot;&gt;&lt;Value&gt;  &lt;/Value&gt;&lt;/Variable&gt;&lt;/Document&gt;"/>
  </w:docVars>
  <w:rsids>
    <w:rsidRoot w:val="00C2019D"/>
    <w:rsid w:val="000448F5"/>
    <w:rsid w:val="001E5EC6"/>
    <w:rsid w:val="00302798"/>
    <w:rsid w:val="003C325A"/>
    <w:rsid w:val="005F614B"/>
    <w:rsid w:val="006A1FD7"/>
    <w:rsid w:val="009779BA"/>
    <w:rsid w:val="00984E4A"/>
    <w:rsid w:val="009F6BA9"/>
    <w:rsid w:val="00A003ED"/>
    <w:rsid w:val="00A90A58"/>
    <w:rsid w:val="00AC0847"/>
    <w:rsid w:val="00AF5C2C"/>
    <w:rsid w:val="00B5104F"/>
    <w:rsid w:val="00BB1FD6"/>
    <w:rsid w:val="00C2019D"/>
    <w:rsid w:val="00C4571D"/>
    <w:rsid w:val="00C55DD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5EC6"/>
    <w:pPr>
      <w:spacing w:before="120" w:after="120"/>
    </w:pPr>
    <w:rPr>
      <w:rFonts w:ascii="Tahoma" w:eastAsia="MS Mincho" w:hAnsi="Tahoma"/>
      <w:snapToGrid w:val="0"/>
      <w:sz w:val="19"/>
      <w:szCs w:val="19"/>
    </w:rPr>
  </w:style>
  <w:style w:type="paragraph" w:styleId="Heading1">
    <w:name w:val="heading 1"/>
    <w:basedOn w:val="Normal"/>
    <w:qFormat/>
    <w:rsid w:val="001E5EC6"/>
    <w:pPr>
      <w:numPr>
        <w:numId w:val="14"/>
      </w:numPr>
      <w:outlineLvl w:val="0"/>
    </w:pPr>
    <w:rPr>
      <w:b/>
      <w:bCs/>
    </w:rPr>
  </w:style>
  <w:style w:type="paragraph" w:styleId="Heading2">
    <w:name w:val="heading 2"/>
    <w:basedOn w:val="Normal"/>
    <w:qFormat/>
    <w:rsid w:val="001E5EC6"/>
    <w:pPr>
      <w:numPr>
        <w:ilvl w:val="1"/>
        <w:numId w:val="14"/>
      </w:numPr>
      <w:outlineLvl w:val="1"/>
    </w:pPr>
    <w:rPr>
      <w:b/>
      <w:bCs/>
    </w:rPr>
  </w:style>
  <w:style w:type="paragraph" w:styleId="Heading3">
    <w:name w:val="heading 3"/>
    <w:basedOn w:val="Normal"/>
    <w:qFormat/>
    <w:rsid w:val="001E5EC6"/>
    <w:pPr>
      <w:numPr>
        <w:ilvl w:val="2"/>
        <w:numId w:val="14"/>
      </w:numPr>
      <w:tabs>
        <w:tab w:val="left" w:pos="1077"/>
      </w:tabs>
      <w:outlineLvl w:val="2"/>
    </w:pPr>
  </w:style>
  <w:style w:type="paragraph" w:styleId="Heading4">
    <w:name w:val="heading 4"/>
    <w:basedOn w:val="Normal"/>
    <w:qFormat/>
    <w:rsid w:val="001E5EC6"/>
    <w:pPr>
      <w:numPr>
        <w:ilvl w:val="3"/>
        <w:numId w:val="14"/>
      </w:numPr>
      <w:outlineLvl w:val="3"/>
    </w:pPr>
  </w:style>
  <w:style w:type="paragraph" w:styleId="Heading5">
    <w:name w:val="heading 5"/>
    <w:basedOn w:val="Normal"/>
    <w:qFormat/>
    <w:rsid w:val="001E5EC6"/>
    <w:pPr>
      <w:numPr>
        <w:ilvl w:val="4"/>
        <w:numId w:val="14"/>
      </w:numPr>
      <w:tabs>
        <w:tab w:val="left" w:pos="1792"/>
      </w:tabs>
      <w:outlineLvl w:val="4"/>
    </w:pPr>
  </w:style>
  <w:style w:type="paragraph" w:styleId="Heading6">
    <w:name w:val="heading 6"/>
    <w:basedOn w:val="Normal"/>
    <w:qFormat/>
    <w:rsid w:val="001E5EC6"/>
    <w:pPr>
      <w:numPr>
        <w:ilvl w:val="5"/>
        <w:numId w:val="14"/>
      </w:numPr>
      <w:outlineLvl w:val="5"/>
    </w:pPr>
  </w:style>
  <w:style w:type="paragraph" w:styleId="Heading7">
    <w:name w:val="heading 7"/>
    <w:basedOn w:val="Normal"/>
    <w:qFormat/>
    <w:rsid w:val="001E5EC6"/>
    <w:pPr>
      <w:numPr>
        <w:ilvl w:val="6"/>
        <w:numId w:val="14"/>
      </w:numPr>
      <w:outlineLvl w:val="6"/>
    </w:pPr>
  </w:style>
  <w:style w:type="paragraph" w:styleId="Heading8">
    <w:name w:val="heading 8"/>
    <w:basedOn w:val="Normal"/>
    <w:qFormat/>
    <w:rsid w:val="001E5EC6"/>
    <w:pPr>
      <w:numPr>
        <w:ilvl w:val="7"/>
        <w:numId w:val="14"/>
      </w:numPr>
      <w:outlineLvl w:val="7"/>
    </w:pPr>
  </w:style>
  <w:style w:type="paragraph" w:styleId="Heading9">
    <w:name w:val="heading 9"/>
    <w:basedOn w:val="Normal"/>
    <w:qFormat/>
    <w:rsid w:val="001E5EC6"/>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1E5EC6"/>
    <w:rPr>
      <w:rFonts w:ascii="Times New Roman" w:eastAsia="SimSun" w:hAnsi="Times New Roman"/>
      <w:b/>
      <w:bCs/>
      <w:kern w:val="32"/>
      <w:sz w:val="32"/>
      <w:szCs w:val="32"/>
    </w:rPr>
  </w:style>
  <w:style w:type="character" w:customStyle="1" w:styleId="Heading2Char">
    <w:name w:val="Heading 2 Char"/>
    <w:basedOn w:val="DefaultParagraphFont"/>
    <w:rsid w:val="001E5EC6"/>
    <w:rPr>
      <w:rFonts w:ascii="Tahoma" w:eastAsia="MS Mincho" w:hAnsi="Tahoma"/>
      <w:b/>
      <w:bCs/>
      <w:sz w:val="19"/>
      <w:szCs w:val="19"/>
      <w:lang w:val="en-US"/>
    </w:rPr>
  </w:style>
  <w:style w:type="character" w:customStyle="1" w:styleId="Heading3Char">
    <w:name w:val="Heading 3 Char"/>
    <w:basedOn w:val="DefaultParagraphFont"/>
    <w:rsid w:val="001E5EC6"/>
    <w:rPr>
      <w:rFonts w:ascii="Times New Roman" w:eastAsia="SimSun" w:hAnsi="Times New Roman"/>
      <w:b/>
      <w:bCs/>
      <w:sz w:val="26"/>
      <w:szCs w:val="26"/>
    </w:rPr>
  </w:style>
  <w:style w:type="character" w:customStyle="1" w:styleId="Heading4Char">
    <w:name w:val="Heading 4 Char"/>
    <w:basedOn w:val="DefaultParagraphFont"/>
    <w:rsid w:val="001E5EC6"/>
    <w:rPr>
      <w:rFonts w:ascii="Times New Roman" w:eastAsia="SimSun" w:hAnsi="Times New Roman"/>
      <w:b/>
      <w:bCs/>
      <w:sz w:val="28"/>
      <w:szCs w:val="28"/>
    </w:rPr>
  </w:style>
  <w:style w:type="character" w:customStyle="1" w:styleId="Heading5Char">
    <w:name w:val="Heading 5 Char"/>
    <w:basedOn w:val="DefaultParagraphFont"/>
    <w:rsid w:val="001E5EC6"/>
    <w:rPr>
      <w:rFonts w:ascii="Times New Roman" w:eastAsia="SimSun" w:hAnsi="Times New Roman"/>
      <w:b/>
      <w:bCs/>
      <w:i/>
      <w:iCs/>
      <w:sz w:val="26"/>
      <w:szCs w:val="26"/>
    </w:rPr>
  </w:style>
  <w:style w:type="character" w:customStyle="1" w:styleId="Heading6Char">
    <w:name w:val="Heading 6 Char"/>
    <w:basedOn w:val="DefaultParagraphFont"/>
    <w:rsid w:val="001E5EC6"/>
    <w:rPr>
      <w:rFonts w:ascii="Times New Roman" w:eastAsia="SimSun" w:hAnsi="Times New Roman"/>
      <w:b/>
      <w:bCs/>
    </w:rPr>
  </w:style>
  <w:style w:type="character" w:customStyle="1" w:styleId="Heading7Char">
    <w:name w:val="Heading 7 Char"/>
    <w:basedOn w:val="DefaultParagraphFont"/>
    <w:rsid w:val="001E5EC6"/>
    <w:rPr>
      <w:rFonts w:ascii="Times New Roman" w:eastAsia="SimSun" w:hAnsi="Times New Roman"/>
      <w:sz w:val="24"/>
      <w:szCs w:val="24"/>
    </w:rPr>
  </w:style>
  <w:style w:type="character" w:customStyle="1" w:styleId="Heading8Char">
    <w:name w:val="Heading 8 Char"/>
    <w:basedOn w:val="DefaultParagraphFont"/>
    <w:rsid w:val="001E5EC6"/>
    <w:rPr>
      <w:rFonts w:ascii="Times New Roman" w:eastAsia="SimSun" w:hAnsi="Times New Roman"/>
      <w:i/>
      <w:iCs/>
      <w:sz w:val="24"/>
      <w:szCs w:val="24"/>
    </w:rPr>
  </w:style>
  <w:style w:type="character" w:customStyle="1" w:styleId="Heading9Char">
    <w:name w:val="Heading 9 Char"/>
    <w:basedOn w:val="DefaultParagraphFont"/>
    <w:rsid w:val="001E5EC6"/>
    <w:rPr>
      <w:rFonts w:ascii="Times New Roman" w:eastAsia="SimSun" w:hAnsi="Times New Roman"/>
    </w:rPr>
  </w:style>
  <w:style w:type="paragraph" w:styleId="BalloonText">
    <w:name w:val="Balloon Text"/>
    <w:basedOn w:val="Normal"/>
    <w:rsid w:val="001E5EC6"/>
    <w:rPr>
      <w:sz w:val="16"/>
      <w:szCs w:val="16"/>
    </w:rPr>
  </w:style>
  <w:style w:type="character" w:customStyle="1" w:styleId="BalloonTextChar">
    <w:name w:val="Balloon Text Char"/>
    <w:basedOn w:val="DefaultParagraphFont"/>
    <w:rsid w:val="001E5EC6"/>
    <w:rPr>
      <w:rFonts w:ascii="Tahoma" w:hAnsi="Tahoma" w:cs="Tahoma"/>
      <w:sz w:val="16"/>
      <w:szCs w:val="16"/>
    </w:rPr>
  </w:style>
  <w:style w:type="paragraph" w:customStyle="1" w:styleId="Char">
    <w:name w:val="Char"/>
    <w:basedOn w:val="Normal"/>
    <w:rsid w:val="001E5EC6"/>
    <w:pPr>
      <w:spacing w:before="0" w:after="160" w:line="240" w:lineRule="exact"/>
    </w:pPr>
  </w:style>
  <w:style w:type="character" w:customStyle="1" w:styleId="CharChar">
    <w:name w:val="Char Char"/>
    <w:basedOn w:val="DefaultParagraphFont"/>
    <w:rsid w:val="001E5EC6"/>
    <w:rPr>
      <w:rFonts w:ascii="Tahoma" w:eastAsia="MS Mincho" w:hAnsi="Tahoma"/>
      <w:sz w:val="19"/>
      <w:szCs w:val="19"/>
      <w:lang w:val="en-US"/>
    </w:rPr>
  </w:style>
  <w:style w:type="paragraph" w:customStyle="1" w:styleId="Body1">
    <w:name w:val="Body 1"/>
    <w:basedOn w:val="Normal"/>
    <w:rsid w:val="001E5EC6"/>
    <w:pPr>
      <w:ind w:left="357"/>
    </w:pPr>
  </w:style>
  <w:style w:type="paragraph" w:customStyle="1" w:styleId="Body2">
    <w:name w:val="Body 2"/>
    <w:basedOn w:val="Normal"/>
    <w:rsid w:val="001E5EC6"/>
    <w:pPr>
      <w:ind w:left="720"/>
    </w:pPr>
  </w:style>
  <w:style w:type="paragraph" w:customStyle="1" w:styleId="Body3">
    <w:name w:val="Body 3"/>
    <w:basedOn w:val="Normal"/>
    <w:rsid w:val="001E5EC6"/>
    <w:pPr>
      <w:ind w:left="1077"/>
    </w:pPr>
  </w:style>
  <w:style w:type="paragraph" w:customStyle="1" w:styleId="Body4">
    <w:name w:val="Body 4"/>
    <w:basedOn w:val="Normal"/>
    <w:rsid w:val="001E5EC6"/>
    <w:pPr>
      <w:ind w:left="1435"/>
    </w:pPr>
  </w:style>
  <w:style w:type="paragraph" w:customStyle="1" w:styleId="Body5">
    <w:name w:val="Body 5"/>
    <w:basedOn w:val="Normal"/>
    <w:rsid w:val="001E5EC6"/>
    <w:pPr>
      <w:ind w:left="1803"/>
    </w:pPr>
  </w:style>
  <w:style w:type="paragraph" w:customStyle="1" w:styleId="Body6">
    <w:name w:val="Body 6"/>
    <w:basedOn w:val="Normal"/>
    <w:rsid w:val="001E5EC6"/>
    <w:pPr>
      <w:ind w:left="2160"/>
    </w:pPr>
  </w:style>
  <w:style w:type="character" w:customStyle="1" w:styleId="Body6Char">
    <w:name w:val="Body 6 Char"/>
    <w:basedOn w:val="DefaultParagraphFont"/>
    <w:rsid w:val="001E5EC6"/>
    <w:rPr>
      <w:rFonts w:ascii="Tahoma" w:hAnsi="Tahoma" w:cs="Tahoma"/>
      <w:lang w:val="en-US"/>
    </w:rPr>
  </w:style>
  <w:style w:type="paragraph" w:customStyle="1" w:styleId="Body7">
    <w:name w:val="Body 7"/>
    <w:basedOn w:val="Normal"/>
    <w:rsid w:val="001E5EC6"/>
    <w:pPr>
      <w:ind w:left="2506"/>
    </w:pPr>
  </w:style>
  <w:style w:type="paragraph" w:customStyle="1" w:styleId="Body8">
    <w:name w:val="Body 8"/>
    <w:basedOn w:val="Normal"/>
    <w:rsid w:val="001E5EC6"/>
    <w:pPr>
      <w:ind w:left="2863"/>
    </w:pPr>
  </w:style>
  <w:style w:type="paragraph" w:customStyle="1" w:styleId="Body9">
    <w:name w:val="Body 9"/>
    <w:basedOn w:val="Normal"/>
    <w:rsid w:val="001E5EC6"/>
    <w:pPr>
      <w:ind w:left="3221"/>
    </w:pPr>
  </w:style>
  <w:style w:type="paragraph" w:customStyle="1" w:styleId="Bullet1">
    <w:name w:val="Bullet 1"/>
    <w:basedOn w:val="Normal"/>
    <w:rsid w:val="001E5EC6"/>
    <w:pPr>
      <w:numPr>
        <w:numId w:val="1"/>
      </w:numPr>
    </w:pPr>
  </w:style>
  <w:style w:type="paragraph" w:customStyle="1" w:styleId="Bullet2">
    <w:name w:val="Bullet 2"/>
    <w:basedOn w:val="Normal"/>
    <w:rsid w:val="001E5EC6"/>
    <w:pPr>
      <w:numPr>
        <w:numId w:val="2"/>
      </w:numPr>
    </w:pPr>
  </w:style>
  <w:style w:type="paragraph" w:customStyle="1" w:styleId="Bullet3">
    <w:name w:val="Bullet 3"/>
    <w:basedOn w:val="Normal"/>
    <w:rsid w:val="001E5EC6"/>
    <w:pPr>
      <w:numPr>
        <w:numId w:val="3"/>
      </w:numPr>
    </w:pPr>
  </w:style>
  <w:style w:type="character" w:customStyle="1" w:styleId="Bullet3Char">
    <w:name w:val="Bullet 3 Char"/>
    <w:basedOn w:val="DefaultParagraphFont"/>
    <w:rsid w:val="001E5EC6"/>
    <w:rPr>
      <w:rFonts w:ascii="Tahoma" w:hAnsi="Tahoma" w:cs="Tahoma"/>
      <w:lang w:val="en-US"/>
    </w:rPr>
  </w:style>
  <w:style w:type="paragraph" w:customStyle="1" w:styleId="Bullet4">
    <w:name w:val="Bullet 4"/>
    <w:basedOn w:val="Normal"/>
    <w:rsid w:val="001E5EC6"/>
    <w:pPr>
      <w:numPr>
        <w:numId w:val="4"/>
      </w:numPr>
    </w:pPr>
  </w:style>
  <w:style w:type="character" w:customStyle="1" w:styleId="Bullet4Char">
    <w:name w:val="Bullet 4 Char"/>
    <w:basedOn w:val="DefaultParagraphFont"/>
    <w:rsid w:val="001E5EC6"/>
    <w:rPr>
      <w:rFonts w:ascii="Tahoma" w:hAnsi="Tahoma" w:cs="Tahoma"/>
      <w:lang w:val="en-US"/>
    </w:rPr>
  </w:style>
  <w:style w:type="paragraph" w:customStyle="1" w:styleId="Bullet5">
    <w:name w:val="Bullet 5"/>
    <w:basedOn w:val="Normal"/>
    <w:rsid w:val="001E5EC6"/>
    <w:pPr>
      <w:numPr>
        <w:numId w:val="5"/>
      </w:numPr>
    </w:pPr>
  </w:style>
  <w:style w:type="paragraph" w:customStyle="1" w:styleId="Bullet6">
    <w:name w:val="Bullet 6"/>
    <w:basedOn w:val="Normal"/>
    <w:rsid w:val="001E5EC6"/>
    <w:pPr>
      <w:numPr>
        <w:numId w:val="6"/>
      </w:numPr>
    </w:pPr>
  </w:style>
  <w:style w:type="paragraph" w:customStyle="1" w:styleId="Bullet7">
    <w:name w:val="Bullet 7"/>
    <w:basedOn w:val="Normal"/>
    <w:rsid w:val="001E5EC6"/>
    <w:pPr>
      <w:numPr>
        <w:numId w:val="7"/>
      </w:numPr>
    </w:pPr>
  </w:style>
  <w:style w:type="paragraph" w:customStyle="1" w:styleId="Bullet8">
    <w:name w:val="Bullet 8"/>
    <w:basedOn w:val="Normal"/>
    <w:rsid w:val="001E5EC6"/>
    <w:pPr>
      <w:numPr>
        <w:numId w:val="8"/>
      </w:numPr>
    </w:pPr>
  </w:style>
  <w:style w:type="paragraph" w:customStyle="1" w:styleId="Bullet9">
    <w:name w:val="Bullet 9"/>
    <w:basedOn w:val="Body9"/>
    <w:rsid w:val="001E5EC6"/>
    <w:pPr>
      <w:numPr>
        <w:numId w:val="9"/>
      </w:numPr>
    </w:pPr>
  </w:style>
  <w:style w:type="paragraph" w:customStyle="1" w:styleId="HeadingEULA">
    <w:name w:val="Heading EULA"/>
    <w:basedOn w:val="Normal"/>
    <w:next w:val="Normal"/>
    <w:rsid w:val="001E5EC6"/>
    <w:rPr>
      <w:b/>
      <w:bCs/>
      <w:sz w:val="28"/>
      <w:szCs w:val="28"/>
    </w:rPr>
  </w:style>
  <w:style w:type="paragraph" w:customStyle="1" w:styleId="HeadingSoftwareTitle">
    <w:name w:val="Heading Software Title"/>
    <w:basedOn w:val="Normal"/>
    <w:next w:val="Normal"/>
    <w:rsid w:val="001E5EC6"/>
    <w:pPr>
      <w:pBdr>
        <w:bottom w:val="single" w:sz="4" w:space="1" w:color="auto"/>
      </w:pBdr>
    </w:pPr>
    <w:rPr>
      <w:b/>
      <w:bCs/>
      <w:sz w:val="28"/>
      <w:szCs w:val="28"/>
    </w:rPr>
  </w:style>
  <w:style w:type="paragraph" w:customStyle="1" w:styleId="Preamble">
    <w:name w:val="Preamble"/>
    <w:basedOn w:val="Normal"/>
    <w:rsid w:val="001E5EC6"/>
    <w:rPr>
      <w:b/>
      <w:bCs/>
    </w:rPr>
  </w:style>
  <w:style w:type="character" w:customStyle="1" w:styleId="PreambleChar">
    <w:name w:val="Preamble Char"/>
    <w:basedOn w:val="DefaultParagraphFont"/>
    <w:rsid w:val="001E5EC6"/>
    <w:rPr>
      <w:rFonts w:ascii="Tahoma" w:hAnsi="Tahoma" w:cs="Tahoma"/>
      <w:b/>
      <w:bCs/>
      <w:lang w:val="en-US"/>
    </w:rPr>
  </w:style>
  <w:style w:type="paragraph" w:customStyle="1" w:styleId="PreambleBorder">
    <w:name w:val="Preamble Border"/>
    <w:basedOn w:val="Normal"/>
    <w:next w:val="Heading1"/>
    <w:rsid w:val="001E5EC6"/>
    <w:pPr>
      <w:pBdr>
        <w:bottom w:val="single" w:sz="4" w:space="1" w:color="auto"/>
      </w:pBdr>
    </w:pPr>
    <w:rPr>
      <w:b/>
      <w:bCs/>
    </w:rPr>
  </w:style>
  <w:style w:type="paragraph" w:customStyle="1" w:styleId="HeadingWarranty">
    <w:name w:val="Heading Warranty"/>
    <w:basedOn w:val="Normal"/>
    <w:rsid w:val="001E5EC6"/>
    <w:pPr>
      <w:jc w:val="center"/>
    </w:pPr>
    <w:rPr>
      <w:b/>
      <w:bCs/>
    </w:rPr>
  </w:style>
  <w:style w:type="paragraph" w:customStyle="1" w:styleId="Heading1Warranty">
    <w:name w:val="Heading 1 Warranty"/>
    <w:basedOn w:val="Normal"/>
    <w:next w:val="Normal"/>
    <w:rsid w:val="001E5EC6"/>
    <w:pPr>
      <w:numPr>
        <w:numId w:val="11"/>
      </w:numPr>
      <w:outlineLvl w:val="0"/>
    </w:pPr>
  </w:style>
  <w:style w:type="paragraph" w:customStyle="1" w:styleId="Heading2Warranty">
    <w:name w:val="Heading 2 Warranty"/>
    <w:basedOn w:val="Normal"/>
    <w:next w:val="Normal"/>
    <w:rsid w:val="001E5EC6"/>
    <w:pPr>
      <w:numPr>
        <w:ilvl w:val="1"/>
        <w:numId w:val="11"/>
      </w:numPr>
      <w:outlineLvl w:val="1"/>
    </w:pPr>
  </w:style>
  <w:style w:type="paragraph" w:customStyle="1" w:styleId="Heading3Bold">
    <w:name w:val="Heading 3 Bold"/>
    <w:basedOn w:val="Heading3"/>
    <w:rsid w:val="001E5EC6"/>
    <w:pPr>
      <w:numPr>
        <w:numId w:val="44"/>
      </w:numPr>
    </w:pPr>
    <w:rPr>
      <w:b/>
      <w:bCs/>
    </w:rPr>
  </w:style>
  <w:style w:type="paragraph" w:customStyle="1" w:styleId="Bullet3Underlined">
    <w:name w:val="Bullet 3 Underlined"/>
    <w:basedOn w:val="Bullet3"/>
    <w:rsid w:val="001E5EC6"/>
    <w:rPr>
      <w:u w:val="single"/>
    </w:rPr>
  </w:style>
  <w:style w:type="character" w:customStyle="1" w:styleId="Bullet3UnderlinedChar">
    <w:name w:val="Bullet 3 Underlined Char"/>
    <w:basedOn w:val="Bullet3Char"/>
    <w:rsid w:val="001E5EC6"/>
    <w:rPr>
      <w:u w:val="single"/>
    </w:rPr>
  </w:style>
  <w:style w:type="paragraph" w:customStyle="1" w:styleId="Body2Underline">
    <w:name w:val="Body 2 Underline"/>
    <w:basedOn w:val="Body2"/>
    <w:rsid w:val="001E5EC6"/>
    <w:rPr>
      <w:u w:val="single"/>
    </w:rPr>
  </w:style>
  <w:style w:type="character" w:styleId="Hyperlink">
    <w:name w:val="Hyperlink"/>
    <w:basedOn w:val="DefaultParagraphFont"/>
    <w:rsid w:val="001E5EC6"/>
    <w:rPr>
      <w:rFonts w:ascii="Times New Roman" w:hAnsi="Times New Roman" w:cs="Times New Roman"/>
      <w:color w:val="0000FF"/>
      <w:u w:val="single"/>
    </w:rPr>
  </w:style>
  <w:style w:type="paragraph" w:customStyle="1" w:styleId="Bullet4Underlined">
    <w:name w:val="Bullet 4 Underlined"/>
    <w:basedOn w:val="Bullet4"/>
    <w:rsid w:val="001E5EC6"/>
    <w:rPr>
      <w:u w:val="single"/>
    </w:rPr>
  </w:style>
  <w:style w:type="paragraph" w:customStyle="1" w:styleId="HeadingFrenchWarranty">
    <w:name w:val="Heading French Warranty"/>
    <w:basedOn w:val="Normal"/>
    <w:rsid w:val="001E5EC6"/>
    <w:pPr>
      <w:numPr>
        <w:numId w:val="12"/>
      </w:numPr>
    </w:pPr>
  </w:style>
  <w:style w:type="paragraph" w:customStyle="1" w:styleId="Heading2FrenchWarranty">
    <w:name w:val="Heading 2 French Warranty"/>
    <w:basedOn w:val="Normal"/>
    <w:autoRedefine/>
    <w:rsid w:val="001E5EC6"/>
    <w:pPr>
      <w:numPr>
        <w:numId w:val="13"/>
      </w:numPr>
    </w:pPr>
  </w:style>
  <w:style w:type="paragraph" w:customStyle="1" w:styleId="3iNumbered2ndlevel">
    <w:name w:val="3i. Numbered 2nd level"/>
    <w:basedOn w:val="Normal"/>
    <w:rsid w:val="001E5EC6"/>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1E5EC6"/>
    <w:rPr>
      <w:rFonts w:ascii="Times New Roman" w:hAnsi="Times New Roman" w:cs="Times New Roman"/>
      <w:color w:val="000000"/>
      <w:sz w:val="14"/>
      <w:szCs w:val="14"/>
      <w:lang w:val="en-US"/>
    </w:rPr>
  </w:style>
  <w:style w:type="paragraph" w:customStyle="1" w:styleId="subhead">
    <w:name w:val="subhead"/>
    <w:basedOn w:val="Normal"/>
    <w:rsid w:val="001E5EC6"/>
    <w:pPr>
      <w:spacing w:before="0" w:after="80"/>
    </w:pPr>
    <w:rPr>
      <w:rFonts w:ascii="Trebuchet MS" w:hAnsi="Trebuchet MS"/>
      <w:b/>
      <w:bCs/>
      <w:color w:val="FFFFFF"/>
    </w:rPr>
  </w:style>
  <w:style w:type="character" w:customStyle="1" w:styleId="subheadChar">
    <w:name w:val="subhead Char"/>
    <w:basedOn w:val="DefaultParagraphFont"/>
    <w:rsid w:val="001E5EC6"/>
    <w:rPr>
      <w:rFonts w:ascii="Trebuchet MS" w:hAnsi="Trebuchet MS"/>
      <w:b/>
      <w:bCs/>
      <w:color w:val="FFFFFF"/>
      <w:lang w:val="en-US"/>
    </w:rPr>
  </w:style>
  <w:style w:type="paragraph" w:customStyle="1" w:styleId="productlist">
    <w:name w:val="product list"/>
    <w:basedOn w:val="Normal"/>
    <w:rsid w:val="001E5EC6"/>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1E5EC6"/>
    <w:rPr>
      <w:rFonts w:ascii="Trebuchet MS" w:hAnsi="Trebuchet MS"/>
      <w:sz w:val="18"/>
      <w:szCs w:val="18"/>
      <w:lang w:val="en-US"/>
    </w:rPr>
  </w:style>
  <w:style w:type="paragraph" w:customStyle="1" w:styleId="exceptionbody">
    <w:name w:val="exception body"/>
    <w:rsid w:val="001E5EC6"/>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1E5EC6"/>
    <w:rPr>
      <w:rFonts w:ascii="Trebuchet MS" w:hAnsi="Trebuchet MS"/>
      <w:color w:val="000000"/>
      <w:sz w:val="18"/>
      <w:szCs w:val="18"/>
      <w:lang w:val="en-US"/>
    </w:rPr>
  </w:style>
  <w:style w:type="paragraph" w:customStyle="1" w:styleId="Bullet3Underline">
    <w:name w:val="Bullet 3 Underline"/>
    <w:basedOn w:val="Bullet3"/>
    <w:rsid w:val="001E5EC6"/>
    <w:pPr>
      <w:numPr>
        <w:numId w:val="0"/>
      </w:numPr>
    </w:pPr>
    <w:rPr>
      <w:u w:val="single"/>
    </w:rPr>
  </w:style>
  <w:style w:type="paragraph" w:customStyle="1" w:styleId="Bullet4Underline">
    <w:name w:val="Bullet 4 Underline"/>
    <w:basedOn w:val="Bullet4"/>
    <w:rsid w:val="001E5EC6"/>
    <w:pPr>
      <w:numPr>
        <w:numId w:val="0"/>
      </w:numPr>
    </w:pPr>
    <w:rPr>
      <w:u w:val="single"/>
    </w:rPr>
  </w:style>
  <w:style w:type="paragraph" w:styleId="FootnoteText">
    <w:name w:val="footnote text"/>
    <w:basedOn w:val="Normal"/>
    <w:semiHidden/>
    <w:rsid w:val="001E5EC6"/>
  </w:style>
  <w:style w:type="character" w:customStyle="1" w:styleId="FootnoteTextChar">
    <w:name w:val="Footnote Text Char"/>
    <w:basedOn w:val="DefaultParagraphFont"/>
    <w:rsid w:val="001E5EC6"/>
    <w:rPr>
      <w:rFonts w:ascii="Tahoma" w:hAnsi="Tahoma" w:cs="Tahoma"/>
      <w:sz w:val="20"/>
      <w:szCs w:val="20"/>
    </w:rPr>
  </w:style>
  <w:style w:type="character" w:styleId="FootnoteReference">
    <w:name w:val="footnote reference"/>
    <w:basedOn w:val="DefaultParagraphFont"/>
    <w:semiHidden/>
    <w:rsid w:val="001E5EC6"/>
    <w:rPr>
      <w:rFonts w:ascii="Times New Roman" w:hAnsi="Times New Roman" w:cs="Times New Roman"/>
      <w:vertAlign w:val="superscript"/>
    </w:rPr>
  </w:style>
  <w:style w:type="paragraph" w:styleId="EndnoteText">
    <w:name w:val="endnote text"/>
    <w:basedOn w:val="Normal"/>
    <w:semiHidden/>
    <w:rsid w:val="001E5EC6"/>
  </w:style>
  <w:style w:type="character" w:customStyle="1" w:styleId="EndnoteTextChar">
    <w:name w:val="Endnote Text Char"/>
    <w:basedOn w:val="DefaultParagraphFont"/>
    <w:rsid w:val="001E5EC6"/>
    <w:rPr>
      <w:rFonts w:ascii="Tahoma" w:hAnsi="Tahoma" w:cs="Tahoma"/>
      <w:sz w:val="20"/>
      <w:szCs w:val="20"/>
    </w:rPr>
  </w:style>
  <w:style w:type="character" w:styleId="EndnoteReference">
    <w:name w:val="endnote reference"/>
    <w:basedOn w:val="DefaultParagraphFont"/>
    <w:semiHidden/>
    <w:rsid w:val="001E5EC6"/>
    <w:rPr>
      <w:rFonts w:ascii="Times New Roman" w:hAnsi="Times New Roman" w:cs="Times New Roman"/>
      <w:vertAlign w:val="superscript"/>
    </w:rPr>
  </w:style>
  <w:style w:type="paragraph" w:styleId="CommentText">
    <w:name w:val="annotation text"/>
    <w:basedOn w:val="Normal"/>
    <w:semiHidden/>
    <w:rsid w:val="001E5EC6"/>
  </w:style>
  <w:style w:type="character" w:customStyle="1" w:styleId="CommentTextChar">
    <w:name w:val="Comment Text Char"/>
    <w:basedOn w:val="DefaultParagraphFont"/>
    <w:rsid w:val="001E5EC6"/>
    <w:rPr>
      <w:rFonts w:ascii="Tahoma" w:hAnsi="Tahoma" w:cs="Tahoma"/>
      <w:sz w:val="20"/>
      <w:szCs w:val="20"/>
    </w:rPr>
  </w:style>
  <w:style w:type="character" w:styleId="CommentReference">
    <w:name w:val="annotation reference"/>
    <w:basedOn w:val="DefaultParagraphFont"/>
    <w:semiHidden/>
    <w:rsid w:val="001E5EC6"/>
    <w:rPr>
      <w:rFonts w:ascii="Times New Roman" w:hAnsi="Times New Roman" w:cs="Times New Roman"/>
      <w:sz w:val="16"/>
      <w:szCs w:val="16"/>
    </w:rPr>
  </w:style>
  <w:style w:type="paragraph" w:customStyle="1" w:styleId="PreambleBorderAbove">
    <w:name w:val="Preamble Border Above"/>
    <w:basedOn w:val="Preamble"/>
    <w:rsid w:val="001E5EC6"/>
    <w:pPr>
      <w:pBdr>
        <w:top w:val="single" w:sz="4" w:space="1" w:color="auto"/>
      </w:pBdr>
    </w:pPr>
  </w:style>
  <w:style w:type="paragraph" w:customStyle="1" w:styleId="Heading1Unbold">
    <w:name w:val="Heading 1 Unbold"/>
    <w:basedOn w:val="Heading1"/>
    <w:rsid w:val="001E5EC6"/>
    <w:pPr>
      <w:autoSpaceDE w:val="0"/>
      <w:autoSpaceDN w:val="0"/>
      <w:adjustRightInd w:val="0"/>
      <w:spacing w:before="0" w:after="0"/>
    </w:pPr>
    <w:rPr>
      <w:b w:val="0"/>
      <w:bCs w:val="0"/>
    </w:rPr>
  </w:style>
  <w:style w:type="character" w:styleId="FollowedHyperlink">
    <w:name w:val="FollowedHyperlink"/>
    <w:basedOn w:val="DefaultParagraphFont"/>
    <w:rsid w:val="001E5EC6"/>
    <w:rPr>
      <w:rFonts w:ascii="Times New Roman" w:hAnsi="Times New Roman" w:cs="Times New Roman"/>
      <w:color w:val="800080"/>
      <w:u w:val="single"/>
    </w:rPr>
  </w:style>
  <w:style w:type="paragraph" w:customStyle="1" w:styleId="Body0Bold">
    <w:name w:val="Body 0 Bold"/>
    <w:next w:val="Normal"/>
    <w:rsid w:val="001E5EC6"/>
    <w:rPr>
      <w:rFonts w:ascii="Tahoma" w:eastAsia="MS Mincho" w:hAnsi="Tahoma"/>
      <w:b/>
      <w:bCs/>
      <w:snapToGrid w:val="0"/>
      <w:sz w:val="19"/>
      <w:szCs w:val="19"/>
    </w:rPr>
  </w:style>
  <w:style w:type="character" w:customStyle="1" w:styleId="Heading1WarrantyCharChar">
    <w:name w:val="Heading 1 Warranty Char Char"/>
    <w:basedOn w:val="DefaultParagraphFont"/>
    <w:rsid w:val="001E5EC6"/>
    <w:rPr>
      <w:rFonts w:ascii="Tahoma" w:eastAsia="MS Mincho" w:hAnsi="Tahoma"/>
      <w:sz w:val="19"/>
      <w:szCs w:val="19"/>
      <w:lang w:val="en-US"/>
    </w:rPr>
  </w:style>
  <w:style w:type="character" w:customStyle="1" w:styleId="Heading2FrenchWarrantyChar">
    <w:name w:val="Heading 2 French Warranty Char"/>
    <w:basedOn w:val="DefaultParagraphFont"/>
    <w:rsid w:val="001E5EC6"/>
    <w:rPr>
      <w:rFonts w:ascii="Tahoma" w:eastAsia="MS Mincho" w:hAnsi="Tahoma"/>
      <w:sz w:val="19"/>
      <w:szCs w:val="19"/>
      <w:lang w:val="en-US"/>
    </w:rPr>
  </w:style>
  <w:style w:type="paragraph" w:customStyle="1" w:styleId="CommentSubject1">
    <w:name w:val="Comment Subject1"/>
    <w:basedOn w:val="CommentText"/>
    <w:next w:val="CommentText"/>
    <w:rsid w:val="001E5EC6"/>
    <w:rPr>
      <w:b/>
      <w:bCs/>
      <w:sz w:val="20"/>
      <w:szCs w:val="20"/>
    </w:rPr>
  </w:style>
  <w:style w:type="character" w:customStyle="1" w:styleId="CommentSubjectChar">
    <w:name w:val="Comment Subject Char"/>
    <w:basedOn w:val="CommentTextChar"/>
    <w:rsid w:val="001E5EC6"/>
    <w:rPr>
      <w:b/>
      <w:bCs/>
    </w:rPr>
  </w:style>
  <w:style w:type="paragraph" w:styleId="Header">
    <w:name w:val="header"/>
    <w:basedOn w:val="Normal"/>
    <w:rsid w:val="001E5EC6"/>
    <w:pPr>
      <w:tabs>
        <w:tab w:val="center" w:pos="4320"/>
        <w:tab w:val="right" w:pos="8640"/>
      </w:tabs>
    </w:pPr>
  </w:style>
  <w:style w:type="character" w:customStyle="1" w:styleId="HeaderChar">
    <w:name w:val="Header Char"/>
    <w:basedOn w:val="DefaultParagraphFont"/>
    <w:rsid w:val="001E5EC6"/>
    <w:rPr>
      <w:rFonts w:ascii="Tahoma" w:hAnsi="Tahoma" w:cs="Tahoma"/>
      <w:sz w:val="19"/>
      <w:szCs w:val="19"/>
    </w:rPr>
  </w:style>
  <w:style w:type="paragraph" w:styleId="Footer">
    <w:name w:val="footer"/>
    <w:basedOn w:val="Normal"/>
    <w:rsid w:val="001E5EC6"/>
    <w:pPr>
      <w:tabs>
        <w:tab w:val="center" w:pos="4320"/>
        <w:tab w:val="right" w:pos="8640"/>
      </w:tabs>
    </w:pPr>
  </w:style>
  <w:style w:type="character" w:customStyle="1" w:styleId="FooterChar">
    <w:name w:val="Footer Char"/>
    <w:basedOn w:val="DefaultParagraphFont"/>
    <w:rsid w:val="001E5EC6"/>
    <w:rPr>
      <w:rFonts w:ascii="Tahoma" w:hAnsi="Tahoma" w:cs="Tahoma"/>
      <w:sz w:val="19"/>
      <w:szCs w:val="19"/>
    </w:rPr>
  </w:style>
  <w:style w:type="paragraph" w:customStyle="1" w:styleId="Char1">
    <w:name w:val="Char1"/>
    <w:basedOn w:val="Normal"/>
    <w:rsid w:val="001E5EC6"/>
    <w:pPr>
      <w:spacing w:before="0" w:after="160" w:line="240" w:lineRule="exact"/>
    </w:pPr>
    <w:rPr>
      <w:sz w:val="20"/>
      <w:szCs w:val="20"/>
    </w:rPr>
  </w:style>
  <w:style w:type="character" w:customStyle="1" w:styleId="CharChar15">
    <w:name w:val="Char Char15"/>
    <w:basedOn w:val="DefaultParagraphFont"/>
    <w:rsid w:val="001E5EC6"/>
    <w:rPr>
      <w:rFonts w:ascii="Times New Roman" w:hAnsi="Times New Roman" w:cs="Times New Roman"/>
      <w:b/>
      <w:bCs/>
      <w:kern w:val="32"/>
      <w:sz w:val="32"/>
      <w:szCs w:val="32"/>
    </w:rPr>
  </w:style>
  <w:style w:type="character" w:customStyle="1" w:styleId="CharChar14">
    <w:name w:val="Char Char14"/>
    <w:basedOn w:val="DefaultParagraphFont"/>
    <w:rsid w:val="001E5EC6"/>
    <w:rPr>
      <w:rFonts w:ascii="Tahoma" w:eastAsia="MS Mincho" w:hAnsi="Tahoma"/>
      <w:b/>
      <w:bCs/>
      <w:sz w:val="19"/>
      <w:szCs w:val="19"/>
      <w:lang w:val="en-US"/>
    </w:rPr>
  </w:style>
  <w:style w:type="character" w:customStyle="1" w:styleId="LicenseNumberCharChar">
    <w:name w:val="License Number Char Char"/>
    <w:basedOn w:val="DefaultParagraphFont"/>
    <w:rsid w:val="001E5EC6"/>
    <w:rPr>
      <w:rFonts w:ascii="Tahoma" w:eastAsia="SimSun" w:hAnsi="Tahoma"/>
      <w:b/>
      <w:bCs/>
      <w:sz w:val="28"/>
      <w:szCs w:val="28"/>
      <w:lang w:val="en-US"/>
    </w:rPr>
  </w:style>
  <w:style w:type="paragraph" w:customStyle="1" w:styleId="LicenseNumberChar">
    <w:name w:val="License Number Char"/>
    <w:basedOn w:val="Normal"/>
    <w:rsid w:val="001E5EC6"/>
    <w:pPr>
      <w:spacing w:before="0" w:after="0"/>
    </w:pPr>
    <w:rPr>
      <w:rFonts w:eastAsia="SimSun"/>
      <w:b/>
      <w:bCs/>
      <w:sz w:val="28"/>
      <w:szCs w:val="28"/>
    </w:rPr>
  </w:style>
  <w:style w:type="paragraph" w:customStyle="1" w:styleId="Footnote">
    <w:name w:val="Footnote"/>
    <w:basedOn w:val="Normal"/>
    <w:rsid w:val="001E5EC6"/>
    <w:pPr>
      <w:spacing w:after="0"/>
    </w:pPr>
    <w:rPr>
      <w:b/>
      <w:bCs/>
      <w:sz w:val="16"/>
      <w:szCs w:val="16"/>
    </w:rPr>
  </w:style>
  <w:style w:type="paragraph" w:customStyle="1" w:styleId="LicenseNumSuper">
    <w:name w:val="License Num Super"/>
    <w:basedOn w:val="Normal"/>
    <w:rsid w:val="001E5EC6"/>
    <w:pPr>
      <w:spacing w:after="0"/>
    </w:pPr>
    <w:rPr>
      <w:sz w:val="18"/>
      <w:szCs w:val="18"/>
    </w:rPr>
  </w:style>
  <w:style w:type="character" w:customStyle="1" w:styleId="LicenseNumSuperChar">
    <w:name w:val="License Num Super Char"/>
    <w:basedOn w:val="LicenseNumberCharChar"/>
    <w:rsid w:val="001E5EC6"/>
    <w:rPr>
      <w:sz w:val="18"/>
      <w:szCs w:val="18"/>
    </w:rPr>
  </w:style>
  <w:style w:type="character" w:customStyle="1" w:styleId="CharChar1">
    <w:name w:val="Char Char1"/>
    <w:basedOn w:val="DefaultParagraphFont"/>
    <w:rsid w:val="001E5EC6"/>
    <w:rPr>
      <w:rFonts w:ascii="Tahoma" w:hAnsi="Tahoma" w:cs="Tahoma"/>
      <w:sz w:val="19"/>
      <w:szCs w:val="19"/>
    </w:rPr>
  </w:style>
  <w:style w:type="character" w:styleId="PageNumber">
    <w:name w:val="page number"/>
    <w:basedOn w:val="DefaultParagraphFont"/>
    <w:rsid w:val="001E5EC6"/>
    <w:rPr>
      <w:rFonts w:ascii="Times New Roman" w:hAnsi="Times New Roman" w:cs="Times New Roman"/>
    </w:rPr>
  </w:style>
  <w:style w:type="character" w:customStyle="1" w:styleId="Heading1SuperCharChar">
    <w:name w:val="Heading 1 Super Char Char"/>
    <w:basedOn w:val="DefaultParagraphFont"/>
    <w:rsid w:val="001E5EC6"/>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1E5EC6"/>
    <w:pPr>
      <w:numPr>
        <w:numId w:val="0"/>
      </w:numPr>
      <w:spacing w:before="0" w:after="0"/>
      <w:jc w:val="center"/>
    </w:pPr>
    <w:rPr>
      <w:color w:val="FFFFFF"/>
      <w:sz w:val="24"/>
      <w:szCs w:val="24"/>
      <w:u w:color="FFFFFF"/>
      <w:vertAlign w:val="superscript"/>
    </w:rPr>
  </w:style>
  <w:style w:type="character" w:customStyle="1" w:styleId="tw4winMark">
    <w:name w:val="tw4winMark"/>
    <w:rsid w:val="001E5EC6"/>
    <w:rPr>
      <w:rFonts w:ascii="Courier New" w:hAnsi="Courier New" w:cs="Courier New"/>
      <w:vanish/>
      <w:color w:val="800080"/>
      <w:sz w:val="24"/>
      <w:szCs w:val="24"/>
      <w:vertAlign w:val="subscript"/>
    </w:rPr>
  </w:style>
  <w:style w:type="character" w:customStyle="1" w:styleId="tw4winError">
    <w:name w:val="tw4winError"/>
    <w:rsid w:val="001E5EC6"/>
    <w:rPr>
      <w:rFonts w:ascii="Courier New" w:hAnsi="Courier New" w:cs="Courier New"/>
      <w:color w:val="00FF00"/>
      <w:sz w:val="40"/>
      <w:szCs w:val="40"/>
    </w:rPr>
  </w:style>
  <w:style w:type="character" w:customStyle="1" w:styleId="tw4winTerm">
    <w:name w:val="tw4winTerm"/>
    <w:rsid w:val="001E5EC6"/>
    <w:rPr>
      <w:color w:val="0000FF"/>
    </w:rPr>
  </w:style>
  <w:style w:type="character" w:customStyle="1" w:styleId="tw4winPopup">
    <w:name w:val="tw4winPopup"/>
    <w:rsid w:val="001E5EC6"/>
    <w:rPr>
      <w:rFonts w:ascii="Courier New" w:hAnsi="Courier New" w:cs="Courier New"/>
      <w:noProof/>
      <w:color w:val="008000"/>
    </w:rPr>
  </w:style>
  <w:style w:type="character" w:customStyle="1" w:styleId="tw4winJump">
    <w:name w:val="tw4winJump"/>
    <w:rsid w:val="001E5EC6"/>
    <w:rPr>
      <w:rFonts w:ascii="Courier New" w:hAnsi="Courier New" w:cs="Courier New"/>
      <w:noProof/>
      <w:color w:val="008080"/>
    </w:rPr>
  </w:style>
  <w:style w:type="character" w:customStyle="1" w:styleId="tw4winExternal">
    <w:name w:val="tw4winExternal"/>
    <w:rsid w:val="001E5EC6"/>
    <w:rPr>
      <w:rFonts w:ascii="Courier New" w:hAnsi="Courier New" w:cs="Courier New"/>
      <w:noProof/>
      <w:color w:val="808080"/>
    </w:rPr>
  </w:style>
  <w:style w:type="character" w:customStyle="1" w:styleId="tw4winInternal">
    <w:name w:val="tw4winInternal"/>
    <w:rsid w:val="001E5EC6"/>
    <w:rPr>
      <w:rFonts w:ascii="Courier New" w:hAnsi="Courier New" w:cs="Courier New"/>
      <w:noProof/>
      <w:color w:val="FF0000"/>
    </w:rPr>
  </w:style>
  <w:style w:type="character" w:customStyle="1" w:styleId="DONOTTRANSLATE">
    <w:name w:val="DO_NOT_TRANSLATE"/>
    <w:rsid w:val="001E5EC6"/>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2160</Words>
  <Characters>12317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14449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8</cp:revision>
  <cp:lastPrinted>2006-11-08T07:28:00Z</cp:lastPrinted>
  <dcterms:created xsi:type="dcterms:W3CDTF">2006-12-29T23:41:00Z</dcterms:created>
  <dcterms:modified xsi:type="dcterms:W3CDTF">2007-08-20T05:56:00Z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CanadaAvail">
    <vt:bool>true</vt:bool>
  </property>
  <property fmtid="{D5CDD505-2E9C-101B-9397-08002B2CF9AE}" pid="16" name="CanadaFrench">
    <vt:bool>true</vt:bool>
  </property>
  <property fmtid="{D5CDD505-2E9C-101B-9397-08002B2CF9AE}" pid="17" name="Channel">
    <vt:lpwstr>Retail</vt:lpwstr>
  </property>
  <property fmtid="{D5CDD505-2E9C-101B-9397-08002B2CF9AE}" pid="18" name="DistributableCode">
    <vt:bool>false</vt:bool>
  </property>
  <property fmtid="{D5CDD505-2E9C-101B-9397-08002B2CF9AE}" pid="19" name="Downgrade">
    <vt:bool>false</vt:bool>
  </property>
  <property fmtid="{D5CDD505-2E9C-101B-9397-08002B2CF9AE}" pid="20" name="FileFormat">
    <vt:bool>true</vt:bool>
  </property>
  <property fmtid="{D5CDD505-2E9C-101B-9397-08002B2CF9AE}" pid="21" name="InternetBasedServices">
    <vt:bool>false</vt:bool>
  </property>
  <property fmtid="{D5CDD505-2E9C-101B-9397-08002B2CF9AE}" pid="22" name="Language">
    <vt:lpwstr>English</vt:lpwstr>
  </property>
  <property fmtid="{D5CDD505-2E9C-101B-9397-08002B2CF9AE}" pid="23" name="LicenseModel">
    <vt:lpwstr>Servers - Specialty Servers</vt:lpwstr>
  </property>
  <property fmtid="{D5CDD505-2E9C-101B-9397-08002B2CF9AE}" pid="24" name="MPEG">
    <vt:bool>false</vt:bool>
  </property>
  <property fmtid="{D5CDD505-2E9C-101B-9397-08002B2CF9AE}" pid="25" name="MandatoryActivation">
    <vt:bool>true</vt:bool>
  </property>
  <property fmtid="{D5CDD505-2E9C-101B-9397-08002B2CF9AE}" pid="26" name="MarkedSoftware">
    <vt:lpwstr>None</vt:lpwstr>
  </property>
  <property fmtid="{D5CDD505-2E9C-101B-9397-08002B2CF9AE}" pid="27" name="Multiplexing">
    <vt:bool>true</vt:bool>
  </property>
  <property fmtid="{D5CDD505-2E9C-101B-9397-08002B2CF9AE}" pid="28" name="OtherAddSW">
    <vt:bool>false</vt:bool>
  </property>
  <property fmtid="{D5CDD505-2E9C-101B-9397-08002B2CF9AE}" pid="29" name="OtherMicrosoftPrograms">
    <vt:bool>true</vt:bool>
  </property>
  <property fmtid="{D5CDD505-2E9C-101B-9397-08002B2CF9AE}" pid="30" name="OtherMicrosoftProgramsTerms">
    <vt:lpwstr>The separate license terms associated with the other Microsoft programs</vt:lpwstr>
  </property>
  <property fmtid="{D5CDD505-2E9C-101B-9397-08002B2CF9AE}" pid="31" name="PrereleaseCode">
    <vt:bool>false</vt:bool>
  </property>
  <property fmtid="{D5CDD505-2E9C-101B-9397-08002B2CF9AE}" pid="32" name="ProductEditions?">
    <vt:bool>false</vt:bool>
  </property>
  <property fmtid="{D5CDD505-2E9C-101B-9397-08002B2CF9AE}" pid="33" name="ProductName">
    <vt:lpwstr>Office SharePoint Server 2007 for Internet Sites</vt:lpwstr>
  </property>
  <property fmtid="{D5CDD505-2E9C-101B-9397-08002B2CF9AE}" pid="34" name="ProofofLicense">
    <vt:bool>false</vt:bool>
  </property>
  <property fmtid="{D5CDD505-2E9C-101B-9397-08002B2CF9AE}" pid="35" name="SingleUse">
    <vt:bool>false</vt:bool>
  </property>
  <property fmtid="{D5CDD505-2E9C-101B-9397-08002B2CF9AE}" pid="36" name="SoftwareType">
    <vt:lpwstr>NA</vt:lpwstr>
  </property>
  <property fmtid="{D5CDD505-2E9C-101B-9397-08002B2CF9AE}" pid="37" name="SpecSvr">
    <vt:lpwstr>None of the above</vt:lpwstr>
  </property>
  <property fmtid="{D5CDD505-2E9C-101B-9397-08002B2CF9AE}" pid="38" name="ThirdPartyPrograms">
    <vt:bool>false</vt:bool>
  </property>
  <property fmtid="{D5CDD505-2E9C-101B-9397-08002B2CF9AE}" pid="39" name="Transfer">
    <vt:lpwstr>No transfer permitted</vt:lpwstr>
  </property>
  <property fmtid="{D5CDD505-2E9C-101B-9397-08002B2CF9AE}" pid="40" name="Virtualization">
    <vt:bool>true</vt:bool>
  </property>
  <property fmtid="{D5CDD505-2E9C-101B-9397-08002B2CF9AE}" pid="41" name="VolumeLicensingSoftware">
    <vt:bool>true</vt:bool>
  </property>
  <property fmtid="{D5CDD505-2E9C-101B-9397-08002B2CF9AE}" pid="42" name="ProductVersion">
    <vt:lpwstr>  </vt:lpwstr>
  </property>
  <property fmtid="{D5CDD505-2E9C-101B-9397-08002B2CF9AE}" pid="43" name="db_defer">
    <vt:lpwstr>PublishDate;RetirementDate</vt:lpwstr>
  </property>
</Properties>
</file>